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28B" w:rsidRPr="00C81A45" w:rsidRDefault="00EC528B" w:rsidP="00EC528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A45">
        <w:rPr>
          <w:rFonts w:ascii="Times New Roman" w:hAnsi="Times New Roman" w:cs="Times New Roman"/>
          <w:color w:val="000000" w:themeColor="text1"/>
          <w:sz w:val="28"/>
          <w:szCs w:val="28"/>
        </w:rPr>
        <w:t>Зада</w:t>
      </w:r>
      <w:r w:rsidR="00C73CD9">
        <w:rPr>
          <w:rFonts w:ascii="Times New Roman" w:hAnsi="Times New Roman" w:cs="Times New Roman"/>
          <w:color w:val="000000" w:themeColor="text1"/>
          <w:sz w:val="28"/>
          <w:szCs w:val="28"/>
        </w:rPr>
        <w:t>ние на дистанционное обучение 7</w:t>
      </w:r>
      <w:bookmarkStart w:id="0" w:name="_GoBack"/>
      <w:bookmarkEnd w:id="0"/>
      <w:r w:rsidR="00CD7969" w:rsidRPr="00C81A45">
        <w:rPr>
          <w:rFonts w:ascii="Times New Roman" w:hAnsi="Times New Roman" w:cs="Times New Roman"/>
          <w:color w:val="000000" w:themeColor="text1"/>
          <w:sz w:val="28"/>
          <w:szCs w:val="28"/>
        </w:rPr>
        <w:t>.04</w:t>
      </w:r>
      <w:r w:rsidRPr="00C81A45">
        <w:rPr>
          <w:rFonts w:ascii="Times New Roman" w:hAnsi="Times New Roman" w:cs="Times New Roman"/>
          <w:color w:val="000000" w:themeColor="text1"/>
          <w:sz w:val="28"/>
          <w:szCs w:val="28"/>
        </w:rPr>
        <w:t>.2020</w:t>
      </w:r>
    </w:p>
    <w:p w:rsidR="00CD7969" w:rsidRPr="00C81A45" w:rsidRDefault="00C73CD9" w:rsidP="00EC528B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  практической</w:t>
      </w:r>
      <w:r w:rsidR="00CD7969" w:rsidRPr="00C8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</w:p>
    <w:p w:rsidR="00EC528B" w:rsidRPr="00C81A45" w:rsidRDefault="00EC528B" w:rsidP="00EC528B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Проработать материал по теме </w:t>
      </w:r>
      <w:r w:rsidR="00C73CD9">
        <w:rPr>
          <w:rFonts w:ascii="Times New Roman" w:hAnsi="Times New Roman" w:cs="Times New Roman"/>
          <w:color w:val="000000" w:themeColor="text1"/>
          <w:sz w:val="28"/>
          <w:szCs w:val="28"/>
        </w:rPr>
        <w:t>12.2, 13.1, 13.2</w:t>
      </w:r>
      <w:r w:rsidR="00CD7969" w:rsidRPr="00C8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EC528B" w:rsidRPr="00C81A45" w:rsidRDefault="00EC528B" w:rsidP="00EC528B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изложить в тетрадях и отправить мне в форме фотографий в контакте или на мейл: </w:t>
      </w:r>
      <w:hyperlink r:id="rId5" w:history="1">
        <w:r w:rsidRPr="00C81A4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Ecologicalsituation</w:t>
        </w:r>
        <w:r w:rsidRPr="00C81A4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@</w:t>
        </w:r>
        <w:r w:rsidRPr="00C81A4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mail</w:t>
        </w:r>
        <w:r w:rsidRPr="00C81A4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C81A4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</w:hyperlink>
    </w:p>
    <w:p w:rsidR="00EC528B" w:rsidRDefault="00EC528B" w:rsidP="00EC528B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A45">
        <w:rPr>
          <w:rFonts w:ascii="Times New Roman" w:hAnsi="Times New Roman" w:cs="Times New Roman"/>
          <w:color w:val="000000" w:themeColor="text1"/>
          <w:sz w:val="28"/>
          <w:szCs w:val="28"/>
        </w:rPr>
        <w:t>При отправлении файла вверху страницы подписывайте ФИО</w:t>
      </w:r>
    </w:p>
    <w:p w:rsidR="00FF6FD8" w:rsidRDefault="00FF6FD8" w:rsidP="00FF6FD8">
      <w:pPr>
        <w:ind w:left="720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FF6FD8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Тема 12.2.Секреты и гормоны пищеварения</w:t>
      </w:r>
    </w:p>
    <w:p w:rsidR="00CD5F17" w:rsidRDefault="00FF6FD8" w:rsidP="00284C9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4C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Секреты пищеварительного тракта</w:t>
      </w:r>
    </w:p>
    <w:p w:rsidR="00FF6FD8" w:rsidRPr="00FF6FD8" w:rsidRDefault="00FF6FD8" w:rsidP="00284C9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6F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Жидкости пищеварительного тракта</w:t>
      </w:r>
    </w:p>
    <w:p w:rsidR="00FF6FD8" w:rsidRPr="00CD5F17" w:rsidRDefault="00FF6FD8" w:rsidP="00CD5F17">
      <w:pPr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5F17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Слюна.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Слюнные железы секретируют слюну, которая наряду с водой и неорганическими солями содержит 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гликопротеины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(муцины) в качестве смазывающих веществ, 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антитела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и 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ферменты.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Уже в полости рта начинается расщепление питательных веществ: фермент α-амилаза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гидролизует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крахмал и гликоген, а липаза — липиды.</w:t>
      </w:r>
    </w:p>
    <w:p w:rsidR="00FF6FD8" w:rsidRPr="00CD5F17" w:rsidRDefault="00FF6FD8" w:rsidP="00CD5F17">
      <w:pPr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5F17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Желудочный сок.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В желудке пюре из пищи смешано с желудочным соком. Желудочный сок содержит свободную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 соляную кислоту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 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муцины, неорганические соли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предшественники различных ферментов, так называемые 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проферменты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(«зимогены»). Наиболее важными пищеварительными ферментами желудка являются 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пепсины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(группа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протеиназ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 несколько различающейся специфичностью), которые относятся к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эндопептидазам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Они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аутокаталитически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активируются пр</w:t>
      </w:r>
      <w:r w:rsid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низких значениях рН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Кроме того, в желудке секретируется гликопротеин, так называемый 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«внутренний фактор»,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назначение которого связывать "внешний фактор" — витамин В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12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— и предотвращать его разрушение.</w:t>
      </w:r>
    </w:p>
    <w:p w:rsidR="00FF6FD8" w:rsidRPr="00CD5F17" w:rsidRDefault="00FF6FD8" w:rsidP="00CD5F17">
      <w:pPr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желудке интенсивный процесс переваривания белков продолжается в течение 1-3 ч. Кислое содержимое желудка порциями поступает в двенадцатиперстную кишку, где оно смешивается с щелочным секретом поджелудочной железы и желчью.</w:t>
      </w:r>
    </w:p>
    <w:p w:rsidR="00FF6FD8" w:rsidRPr="00CD5F17" w:rsidRDefault="00FF6FD8" w:rsidP="00CD5F17">
      <w:pPr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5F17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Секрет поджелудочной железы.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В клетках концевого отдела поджелудочной железы образуется водянистый щелочной секрет, обладающий благодаря ионам НСО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3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>-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высокой буферной емкостью, достаточной для нейтрализации соляной кислоты желудка. Секрет содержит множество 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ферментов,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которые катализируют гидролиз высокомолекулярных </w:t>
      </w:r>
      <w:r w:rsid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составляющих пищи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Все эти ферменты являются гидролазами с рН-оптимумом в нейтральной или слабощелочной области, Многие из них 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образуются в виде проферментов и активируются как ферменты только в просвете кишечника.</w:t>
      </w:r>
    </w:p>
    <w:p w:rsidR="00FF6FD8" w:rsidRPr="00CD5F17" w:rsidRDefault="00FF6FD8" w:rsidP="00CD5F17">
      <w:pPr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Трипсин, химотрипсин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 </w:t>
      </w:r>
      <w:proofErr w:type="spellStart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эластаза</w:t>
      </w:r>
      <w:proofErr w:type="spellEnd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являются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эндопептидазами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т. е. они расщепляют пептидные связи, расположенные внутри пептидной цепи. Трипсин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гидролизует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пептидные связи, образованные основными аминокислотами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Arg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Lys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химотрипсин специфически расщепляет пептидные связи неполярных аминокислот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Tyr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Trp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Phe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Leu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а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эластаза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— преимущественно связи алифатических аминокислот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Gly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Ala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Val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Ile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 при этом гидролиз всеми ферментами осуществляется по карбоксильным группам указанных аминокислот. Пептиды меньшего размера атакуются </w:t>
      </w:r>
      <w:proofErr w:type="spellStart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карбоксипептидазами</w:t>
      </w:r>
      <w:proofErr w:type="spellEnd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,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которые отщепляют, будучи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экзопептидазами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отдельные аминокисло</w:t>
      </w:r>
      <w:r w:rsid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ты с С-конца пептидов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FF6FD8" w:rsidRPr="00CD5F17" w:rsidRDefault="00FF6FD8" w:rsidP="00CD5F17">
      <w:pPr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α</w:t>
      </w:r>
      <w:proofErr w:type="gramEnd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-Амилаза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поджелудочной железы действует как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эндогликозидаза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полимерные углеводы крахмал и гликоген с образованием мальтозы,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мальтотриозы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смеси других олигосахаридов.</w:t>
      </w:r>
    </w:p>
    <w:p w:rsidR="00FF6FD8" w:rsidRPr="00CD5F17" w:rsidRDefault="00FF6FD8" w:rsidP="00CD5F17">
      <w:pPr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Ряд ферментов поджелудочной железы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гидролизует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липиды, к ним относятся 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липаза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 </w:t>
      </w:r>
      <w:proofErr w:type="spellStart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колипазой</w:t>
      </w:r>
      <w:proofErr w:type="spellEnd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, </w:t>
      </w:r>
      <w:proofErr w:type="spellStart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фосфолипаза</w:t>
      </w:r>
      <w:proofErr w:type="spellEnd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А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vertAlign w:val="subscript"/>
        </w:rPr>
        <w:t>2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 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стерин-</w:t>
      </w:r>
      <w:proofErr w:type="spellStart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эстераза</w:t>
      </w:r>
      <w:proofErr w:type="spellEnd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.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 действия этих ферментов необходимы соли желчных кислот (см. ниже).</w:t>
      </w:r>
    </w:p>
    <w:p w:rsidR="00FF6FD8" w:rsidRPr="00CD5F17" w:rsidRDefault="00FF6FD8" w:rsidP="00CD5F17">
      <w:pPr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Несколько гидролаз, в частности </w:t>
      </w:r>
      <w:proofErr w:type="spellStart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рибонуклеаза</w:t>
      </w:r>
      <w:proofErr w:type="spellEnd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(РНК-аза) и </w:t>
      </w:r>
      <w:proofErr w:type="spellStart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дезоксирибонуклеаза</w:t>
      </w:r>
      <w:proofErr w:type="spellEnd"/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(ДНК-аза), разрушают содержащиеся в пище нуклеиновые кислоты.</w:t>
      </w:r>
    </w:p>
    <w:p w:rsidR="00FF6FD8" w:rsidRPr="00CD5F17" w:rsidRDefault="00FF6FD8" w:rsidP="00CD5F17">
      <w:pPr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5F17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Желчь.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Печень образует жидкий секрет, который после обезвоживания и обессоливания накапливается в желчном пузыре и оттуда поступает в двенадцатиперстную кишку. Самыми важными составными частями желчи, кроме воды и неорганических солей, являются 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соли желчных </w:t>
      </w:r>
      <w:r w:rsid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кислот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 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фосфолипиды, желчные пигменты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 </w:t>
      </w:r>
      <w:r w:rsidRPr="00CD5F17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холестерин. 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Соли желчных кислот вместе с фосфолипидами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эмульгируют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водонерастворимые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липиды пищи и активируют липазы. Без желчи жиры и жирорастворимые витамины не могут не только расщепляться, но и всасываться («жирный стул»).</w:t>
      </w:r>
    </w:p>
    <w:p w:rsidR="00FF6FD8" w:rsidRPr="00CD5F17" w:rsidRDefault="00FF6FD8" w:rsidP="00CD5F17">
      <w:pPr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5F17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Секрет тонкого кишечника.</w:t>
      </w:r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 Железы тонкой кишки (железы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Либеркюна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</w:t>
      </w:r>
      <w:proofErr w:type="spellStart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Бруннера</w:t>
      </w:r>
      <w:proofErr w:type="spellEnd"/>
      <w:r w:rsidRPr="00CD5F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 секретируют дополнительные пищеварительные ферменты. Вместе с ферментами на поверхности эпителия кишечника они обеспечивают полный гидролиз компонентов пищи.</w:t>
      </w:r>
    </w:p>
    <w:p w:rsidR="00FF6FD8" w:rsidRDefault="00CD5F17" w:rsidP="00FF6FD8">
      <w:pPr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D09283F">
            <wp:extent cx="5718810" cy="86874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868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hyperlink r:id="rId7" w:history="1">
        <w:r w:rsidR="00FF6FD8" w:rsidRPr="00FF6FD8">
          <w:rPr>
            <w:rStyle w:val="a3"/>
            <w:rFonts w:ascii="Times New Roman" w:hAnsi="Times New Roman" w:cs="Times New Roman"/>
            <w:sz w:val="28"/>
            <w:szCs w:val="28"/>
          </w:rPr>
          <w:br/>
        </w:r>
      </w:hyperlink>
    </w:p>
    <w:p w:rsidR="00CD5F17" w:rsidRDefault="00CD5F17" w:rsidP="00FF6FD8">
      <w:pPr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5F17" w:rsidRPr="00CD5F17" w:rsidRDefault="00CD5F17" w:rsidP="00CD5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4080"/>
          <w:sz w:val="21"/>
          <w:szCs w:val="21"/>
          <w:shd w:val="clear" w:color="auto" w:fill="FFFFFF"/>
          <w:lang w:eastAsia="ru-RU"/>
        </w:rPr>
        <w:lastRenderedPageBreak/>
        <w:t>О</w:t>
      </w:r>
      <w:r w:rsidRPr="00CD5F17">
        <w:rPr>
          <w:rFonts w:ascii="Arial" w:eastAsia="Times New Roman" w:hAnsi="Arial" w:cs="Arial"/>
          <w:b/>
          <w:bCs/>
          <w:color w:val="004080"/>
          <w:sz w:val="21"/>
          <w:szCs w:val="21"/>
          <w:shd w:val="clear" w:color="auto" w:fill="FFFFFF"/>
          <w:lang w:eastAsia="ru-RU"/>
        </w:rPr>
        <w:t>сновные ферменты ЖКТ человека и их действие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1862"/>
        <w:gridCol w:w="2071"/>
        <w:gridCol w:w="2306"/>
      </w:tblGrid>
      <w:tr w:rsidR="00CD5F17" w:rsidRPr="00CD5F17" w:rsidTr="00CD5F17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Отделы пищеварительного тракта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Ферменты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Действие фермента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Условия работы ферментов</w:t>
            </w:r>
          </w:p>
        </w:tc>
      </w:tr>
      <w:tr w:rsidR="00CD5F17" w:rsidRPr="00CD5F17" w:rsidTr="00CD5F17">
        <w:tc>
          <w:tcPr>
            <w:tcW w:w="0" w:type="auto"/>
            <w:vMerge w:val="restar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Ротовая полость (слюнные железы, выделяющие слюну)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1. </w:t>
            </w:r>
            <w:proofErr w:type="spellStart"/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Птеолин</w:t>
            </w:r>
            <w:proofErr w:type="spellEnd"/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Крахмал — Мальтоза</w:t>
            </w:r>
          </w:p>
        </w:tc>
        <w:tc>
          <w:tcPr>
            <w:tcW w:w="0" w:type="auto"/>
            <w:vMerge w:val="restar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Слабощелочная среда, при 37-38°С</w:t>
            </w:r>
          </w:p>
        </w:tc>
      </w:tr>
      <w:tr w:rsidR="00CD5F17" w:rsidRPr="00CD5F17" w:rsidTr="00CD5F17">
        <w:tc>
          <w:tcPr>
            <w:tcW w:w="0" w:type="auto"/>
            <w:vMerge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hideMark/>
          </w:tcPr>
          <w:p w:rsidR="00CD5F17" w:rsidRPr="00CD5F17" w:rsidRDefault="00CD5F17" w:rsidP="00CD5F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2. </w:t>
            </w:r>
            <w:proofErr w:type="spellStart"/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Мальтаза</w:t>
            </w:r>
            <w:proofErr w:type="spellEnd"/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Мальтоза — Глюкоза</w:t>
            </w:r>
          </w:p>
        </w:tc>
        <w:tc>
          <w:tcPr>
            <w:tcW w:w="0" w:type="auto"/>
            <w:vMerge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vAlign w:val="center"/>
            <w:hideMark/>
          </w:tcPr>
          <w:p w:rsidR="00CD5F17" w:rsidRPr="00CD5F17" w:rsidRDefault="00CD5F17" w:rsidP="00CD5F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CD5F17" w:rsidRPr="00CD5F17" w:rsidTr="00CD5F17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Желудок (желудочный сок)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Пепсин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Расщепляет белки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Кислая среда, температура 37°С</w:t>
            </w:r>
          </w:p>
        </w:tc>
      </w:tr>
      <w:tr w:rsidR="00CD5F17" w:rsidRPr="00CD5F17" w:rsidTr="00CD5F17">
        <w:tc>
          <w:tcPr>
            <w:tcW w:w="0" w:type="auto"/>
            <w:vMerge w:val="restar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Двенадцатиперстная кишка (секрет поджелудочной железы)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Липаза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Жиры до глицерина и жирных кислот</w:t>
            </w:r>
          </w:p>
        </w:tc>
        <w:tc>
          <w:tcPr>
            <w:tcW w:w="0" w:type="auto"/>
            <w:vMerge w:val="restart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Щелочная среда, температура 37°С</w:t>
            </w:r>
          </w:p>
        </w:tc>
      </w:tr>
      <w:tr w:rsidR="00CD5F17" w:rsidRPr="00CD5F17" w:rsidTr="00CD5F17">
        <w:tc>
          <w:tcPr>
            <w:tcW w:w="0" w:type="auto"/>
            <w:vMerge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hideMark/>
          </w:tcPr>
          <w:p w:rsidR="00CD5F17" w:rsidRPr="00CD5F17" w:rsidRDefault="00CD5F17" w:rsidP="00CD5F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Трипсин, Химотрипсин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Белки до аминокислот</w:t>
            </w:r>
          </w:p>
        </w:tc>
        <w:tc>
          <w:tcPr>
            <w:tcW w:w="0" w:type="auto"/>
            <w:vMerge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vAlign w:val="center"/>
            <w:hideMark/>
          </w:tcPr>
          <w:p w:rsidR="00CD5F17" w:rsidRPr="00CD5F17" w:rsidRDefault="00CD5F17" w:rsidP="00CD5F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CD5F17" w:rsidRPr="00CD5F17" w:rsidTr="00CD5F17">
        <w:tc>
          <w:tcPr>
            <w:tcW w:w="0" w:type="auto"/>
            <w:vMerge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hideMark/>
          </w:tcPr>
          <w:p w:rsidR="00CD5F17" w:rsidRPr="00CD5F17" w:rsidRDefault="00CD5F17" w:rsidP="00CD5F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Амилаза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D5F17" w:rsidRPr="00CD5F17" w:rsidRDefault="00CD5F17" w:rsidP="00CD5F17">
            <w:pPr>
              <w:spacing w:before="60" w:after="60" w:line="255" w:lineRule="atLeast"/>
              <w:ind w:left="60" w:right="6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F1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Крахмал до глюкозы</w:t>
            </w:r>
          </w:p>
        </w:tc>
        <w:tc>
          <w:tcPr>
            <w:tcW w:w="0" w:type="auto"/>
            <w:vMerge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vAlign w:val="center"/>
            <w:hideMark/>
          </w:tcPr>
          <w:p w:rsidR="00CD5F17" w:rsidRPr="00CD5F17" w:rsidRDefault="00CD5F17" w:rsidP="00CD5F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CD5F17" w:rsidRPr="00CD5F17" w:rsidRDefault="00C20423" w:rsidP="00CD5F17">
      <w:pPr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Гастроинтестинальные гормоны 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(от </w:t>
      </w:r>
      <w:proofErr w:type="spellStart"/>
      <w:r w:rsidR="00CD5F17" w:rsidRPr="00CD5F17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fldChar w:fldCharType="begin"/>
      </w:r>
      <w:r w:rsidR="00CD5F17" w:rsidRPr="00CD5F17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instrText xml:space="preserve"> HYPERLINK "https://bigenc.ru/linguistics/text/2345794" </w:instrText>
      </w:r>
      <w:r w:rsidR="00CD5F17" w:rsidRPr="00CD5F17">
        <w:rPr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fldChar w:fldCharType="separate"/>
      </w:r>
      <w:r w:rsidR="00CD5F17" w:rsidRPr="00CD5F17">
        <w:rPr>
          <w:rStyle w:val="a3"/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>га</w:t>
      </w:r>
      <w:r w:rsidR="00CD5F17" w:rsidRPr="00CD5F17">
        <w:rPr>
          <w:rStyle w:val="a3"/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softHyphen/>
        <w:t>ст</w:t>
      </w:r>
      <w:r w:rsidR="00CD5F17" w:rsidRPr="00CD5F17">
        <w:rPr>
          <w:rStyle w:val="a3"/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softHyphen/>
        <w:t>ро</w:t>
      </w:r>
      <w:proofErr w:type="spellEnd"/>
      <w:r w:rsidR="00CD5F17" w:rsidRPr="00CD5F17">
        <w:rPr>
          <w:rStyle w:val="a3"/>
          <w:rFonts w:ascii="Times New Roman" w:hAnsi="Times New Roman" w:cs="Times New Roman"/>
          <w:bCs/>
          <w:i/>
          <w:iCs/>
          <w:color w:val="0D0D0D" w:themeColor="text1" w:themeTint="F2"/>
          <w:sz w:val="28"/>
          <w:szCs w:val="28"/>
        </w:rPr>
        <w:t>...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fldChar w:fldCharType="end"/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 и лат</w:t>
      </w:r>
      <w:proofErr w:type="gram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. 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intestinum</w:t>
      </w:r>
      <w:proofErr w:type="spellEnd"/>
      <w:proofErr w:type="gram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 – киш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ка), груп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па гор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нов пеп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тид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ной при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ды, вы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ба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вае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мых в сли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стой обо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лоч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ке 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доч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но-ки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шеч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го трак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та по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зво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ноч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ных жи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вот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ных и вы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ляе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мых в кровь. Уча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ют в сек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тор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ной дея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тель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сти 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луд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 и ки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шеч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ка, дей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ют на то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нус глад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ких мышц ки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шеч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 и кро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нос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ных со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дов, 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ют мо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ку 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доч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но-ки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шеч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го трак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та и вы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пол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ня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 xml:space="preserve">ют др. 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фи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зио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гич</w:t>
      </w:r>
      <w:proofErr w:type="spellEnd"/>
      <w:proofErr w:type="gram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 функ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ции</w:t>
      </w:r>
      <w:proofErr w:type="gram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 Со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ят из 17–43 ами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кис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лот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ных ос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тат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ков. К чис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лу Г. г. от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сят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ся: 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fldChar w:fldCharType="begin"/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instrText xml:space="preserve"> HYPERLINK "https://bigenc.ru/biology/text/2345754" </w:instrTex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fldChar w:fldCharType="separate"/>
      </w:r>
      <w:r w:rsidR="00CD5F17" w:rsidRPr="00CD5F17">
        <w:rPr>
          <w:rStyle w:val="a3"/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га</w:t>
      </w:r>
      <w:r w:rsidR="00CD5F17" w:rsidRPr="00CD5F17">
        <w:rPr>
          <w:rStyle w:val="a3"/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="00CD5F17" w:rsidRPr="00CD5F17">
        <w:rPr>
          <w:rStyle w:val="a3"/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рин</w:t>
      </w:r>
      <w:proofErr w:type="spell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fldChar w:fldCharType="end"/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, сти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рую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щий вы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ние со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ля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ной ки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сло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ты 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луд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ком; </w:t>
      </w:r>
      <w:hyperlink r:id="rId8" w:history="1">
        <w:r w:rsidR="00CD5F17" w:rsidRPr="00CD5F17">
          <w:rPr>
            <w:rStyle w:val="a3"/>
            <w:rFonts w:ascii="Times New Roman" w:hAnsi="Times New Roman" w:cs="Times New Roman"/>
            <w:bCs/>
            <w:color w:val="0D0D0D" w:themeColor="text1" w:themeTint="F2"/>
            <w:sz w:val="28"/>
            <w:szCs w:val="28"/>
          </w:rPr>
          <w:t>сек</w:t>
        </w:r>
        <w:r w:rsidR="00CD5F17" w:rsidRPr="00CD5F17">
          <w:rPr>
            <w:rStyle w:val="a3"/>
            <w:rFonts w:ascii="Times New Roman" w:hAnsi="Times New Roman" w:cs="Times New Roman"/>
            <w:bCs/>
            <w:color w:val="0D0D0D" w:themeColor="text1" w:themeTint="F2"/>
            <w:sz w:val="28"/>
            <w:szCs w:val="28"/>
          </w:rPr>
          <w:softHyphen/>
          <w:t>ре</w:t>
        </w:r>
        <w:r w:rsidR="00CD5F17" w:rsidRPr="00CD5F17">
          <w:rPr>
            <w:rStyle w:val="a3"/>
            <w:rFonts w:ascii="Times New Roman" w:hAnsi="Times New Roman" w:cs="Times New Roman"/>
            <w:bCs/>
            <w:color w:val="0D0D0D" w:themeColor="text1" w:themeTint="F2"/>
            <w:sz w:val="28"/>
            <w:szCs w:val="28"/>
          </w:rPr>
          <w:softHyphen/>
          <w:t>тин</w:t>
        </w:r>
      </w:hyperlink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, по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шаю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щий сек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цию 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доч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го со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ка; 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fldChar w:fldCharType="begin"/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instrText xml:space="preserve"> HYPERLINK "https://bigenc.ru/biology/text/2234658" </w:instrTex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fldChar w:fldCharType="separate"/>
      </w:r>
      <w:r w:rsidR="00CD5F17" w:rsidRPr="00CD5F17">
        <w:rPr>
          <w:rStyle w:val="a3"/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мо</w:t>
      </w:r>
      <w:r w:rsidR="00CD5F17" w:rsidRPr="00CD5F17">
        <w:rPr>
          <w:rStyle w:val="a3"/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</w:t>
      </w:r>
      <w:r w:rsidR="00CD5F17" w:rsidRPr="00CD5F17">
        <w:rPr>
          <w:rStyle w:val="a3"/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лин</w:t>
      </w:r>
      <w:proofErr w:type="spell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fldChar w:fldCharType="end"/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, уси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ваю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щий дви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тель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ную ак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тив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ность 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луд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 и ки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шеч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ка, кон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тро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рую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щий вы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ние пеп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на; 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fldChar w:fldCharType="begin"/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instrText xml:space="preserve"> HYPERLINK "https://bigenc.ru/biology/text/4695498" </w:instrTex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fldChar w:fldCharType="separate"/>
      </w:r>
      <w:r w:rsidR="00CD5F17" w:rsidRPr="00CD5F17">
        <w:rPr>
          <w:rStyle w:val="a3"/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хо</w:t>
      </w:r>
      <w:r w:rsidR="00CD5F17" w:rsidRPr="00CD5F17">
        <w:rPr>
          <w:rStyle w:val="a3"/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ле</w:t>
      </w:r>
      <w:r w:rsidR="00CD5F17" w:rsidRPr="00CD5F17">
        <w:rPr>
          <w:rStyle w:val="a3"/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ци</w:t>
      </w:r>
      <w:r w:rsidR="00CD5F17" w:rsidRPr="00CD5F17">
        <w:rPr>
          <w:rStyle w:val="a3"/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сто</w:t>
      </w:r>
      <w:r w:rsidR="00CD5F17" w:rsidRPr="00CD5F17">
        <w:rPr>
          <w:rStyle w:val="a3"/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ки</w:t>
      </w:r>
      <w:r w:rsidR="00CD5F17" w:rsidRPr="00CD5F17">
        <w:rPr>
          <w:rStyle w:val="a3"/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нин</w:t>
      </w:r>
      <w:proofErr w:type="spell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fldChar w:fldCharType="end"/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, спо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соб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вую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щий сек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ции пи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ще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тель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ных фер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мен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тов под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доч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ной 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зой; 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бом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бе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зин</w:t>
      </w:r>
      <w:proofErr w:type="spell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, по 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био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гич</w:t>
      </w:r>
      <w:proofErr w:type="spell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 ак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тив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сти сход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 xml:space="preserve">ный с 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хо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ци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ном</w:t>
      </w:r>
      <w:proofErr w:type="spell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 Кро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ме то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го, в 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доч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но-ки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шеч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ном трак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те вы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ба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ют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ся: ва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ак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тив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 xml:space="preserve">ный 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ин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наль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ный</w:t>
      </w:r>
      <w:proofErr w:type="spell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по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пеп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тид (ВИП), рас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ши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ряю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щий кро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нос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ные со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ды и уси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ваю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щий сек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цию во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ды и элек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тро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тов под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доч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ной 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зой, жел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че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ние; 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га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ин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би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рую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щий</w:t>
      </w:r>
      <w:proofErr w:type="spell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по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пеп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тид (ГИП), по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дав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ляю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щий сек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цию ки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сло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ты в 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луд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ке; </w:t>
      </w:r>
      <w:hyperlink r:id="rId9" w:history="1">
        <w:r w:rsidR="00CD5F17" w:rsidRPr="00CD5F17">
          <w:rPr>
            <w:rStyle w:val="a3"/>
            <w:rFonts w:ascii="Times New Roman" w:hAnsi="Times New Roman" w:cs="Times New Roman"/>
            <w:bCs/>
            <w:color w:val="0D0D0D" w:themeColor="text1" w:themeTint="F2"/>
            <w:sz w:val="28"/>
            <w:szCs w:val="28"/>
          </w:rPr>
          <w:t>глю</w:t>
        </w:r>
        <w:r w:rsidR="00CD5F17" w:rsidRPr="00CD5F17">
          <w:rPr>
            <w:rStyle w:val="a3"/>
            <w:rFonts w:ascii="Times New Roman" w:hAnsi="Times New Roman" w:cs="Times New Roman"/>
            <w:bCs/>
            <w:color w:val="0D0D0D" w:themeColor="text1" w:themeTint="F2"/>
            <w:sz w:val="28"/>
            <w:szCs w:val="28"/>
          </w:rPr>
          <w:softHyphen/>
          <w:t>ка</w:t>
        </w:r>
        <w:r w:rsidR="00CD5F17" w:rsidRPr="00CD5F17">
          <w:rPr>
            <w:rStyle w:val="a3"/>
            <w:rFonts w:ascii="Times New Roman" w:hAnsi="Times New Roman" w:cs="Times New Roman"/>
            <w:bCs/>
            <w:color w:val="0D0D0D" w:themeColor="text1" w:themeTint="F2"/>
            <w:sz w:val="28"/>
            <w:szCs w:val="28"/>
          </w:rPr>
          <w:softHyphen/>
          <w:t>гон</w:t>
        </w:r>
      </w:hyperlink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 – 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фи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зио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гич</w:t>
      </w:r>
      <w:proofErr w:type="spell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 ан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нист ин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на и 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глю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по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доб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ный</w:t>
      </w:r>
      <w:proofErr w:type="spell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пеп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тид 1 (ГПП1), об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зую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щие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ся из од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го пред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ше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вен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 xml:space="preserve">ка – 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про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глю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на</w:t>
      </w:r>
      <w:proofErr w:type="spell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в хо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 xml:space="preserve">де его 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про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за</w:t>
      </w:r>
      <w:proofErr w:type="spell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 ГПП1, как и вы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ляе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мый клет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ми 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луд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 пеп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тид YY, дей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вуя на со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от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вет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вую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щие 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цеп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ры в ней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нах ги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по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са, вы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ет сни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ние ап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пе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та, пре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пят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вуя раз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тию ожи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ния. По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мо это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го, ГПП1 сти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ет сек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цию под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доч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ной же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зой ин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на, сни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жа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ет сек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цию глю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на, 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руя тем са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мым уг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вод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ный об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мен, а пеп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тид YY по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ша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ет эф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фек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тив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ность дей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вия ин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на, пре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пят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lastRenderedPageBreak/>
        <w:t>ет раз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тию у взрос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лых лю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дей са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хар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го диа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бе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та. Г. г. 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гре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лин</w:t>
      </w:r>
      <w:proofErr w:type="spell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, по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сле свя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ния со свои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ми 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цеп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ра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ми в ги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по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фи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зе, сти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ет сек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цию гор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на рос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та, про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лак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на и ад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кор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троп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го гор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на. В от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чие от ГПП1 и пеп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 xml:space="preserve">да YY, </w:t>
      </w:r>
      <w:proofErr w:type="spellStart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гре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лин</w:t>
      </w:r>
      <w:proofErr w:type="spellEnd"/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спо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соб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ву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ет по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вы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ше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нию ап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пе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</w:t>
      </w:r>
      <w:r w:rsidR="00CD5F17"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та.</w:t>
      </w:r>
    </w:p>
    <w:p w:rsidR="00CD5F17" w:rsidRPr="00CD5F17" w:rsidRDefault="00CD5F17" w:rsidP="00CD5F17">
      <w:pPr>
        <w:ind w:firstLine="567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Г. г. об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зу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ют близ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 xml:space="preserve">кие по </w:t>
      </w:r>
      <w:proofErr w:type="spellStart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хи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мич</w:t>
      </w:r>
      <w:proofErr w:type="spellEnd"/>
      <w:proofErr w:type="gramStart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 струк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ту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ре</w:t>
      </w:r>
      <w:proofErr w:type="gramEnd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груп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пы (напр., сек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тин, глю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гон, ВИП и ГИП), что мо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жет сви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тель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вать об их об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щем про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ис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хо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ж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нии в хо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де эво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лю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ции. Бо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лее то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го, та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кие пеп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ды вы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ля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ют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ся не толь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ко эн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крин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ны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ми клетка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ми же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лу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доч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но-ки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шеч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го трак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та, но и клет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ми др. ор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нов и тка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ней, напр. в центр</w:t>
      </w:r>
      <w:proofErr w:type="gramStart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 и</w:t>
      </w:r>
      <w:proofErr w:type="gramEnd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пе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фе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рич</w:t>
      </w:r>
      <w:proofErr w:type="spellEnd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 нерв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ных сис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мах (</w:t>
      </w:r>
      <w:proofErr w:type="spellStart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хо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ци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нин</w:t>
      </w:r>
      <w:proofErr w:type="spellEnd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, ВИП, </w:t>
      </w:r>
      <w:proofErr w:type="spellStart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га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рин</w:t>
      </w:r>
      <w:proofErr w:type="spellEnd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, </w:t>
      </w:r>
      <w:proofErr w:type="spellStart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бом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бе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зин</w:t>
      </w:r>
      <w:proofErr w:type="spellEnd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). </w:t>
      </w:r>
      <w:proofErr w:type="spellStart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Со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тин</w:t>
      </w:r>
      <w:proofErr w:type="spellEnd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, в зна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чит</w:t>
      </w:r>
      <w:proofErr w:type="gramStart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 ко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че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вах</w:t>
      </w:r>
      <w:proofErr w:type="gramEnd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син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руе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мый клет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ми раз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ных от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лов ки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шеч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ка, об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зу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ет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ся так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же в ги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по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му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се и уча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ву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ет в тор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же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нии сек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ции гор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на рос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та (</w:t>
      </w:r>
      <w:proofErr w:type="spellStart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со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тро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пи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на</w:t>
      </w:r>
      <w:proofErr w:type="spellEnd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) ги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по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фи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зом. В свою оче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редь, не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 xml:space="preserve">рые </w:t>
      </w:r>
      <w:proofErr w:type="spellStart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ней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гу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ля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ры</w:t>
      </w:r>
      <w:proofErr w:type="spellEnd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центр</w:t>
      </w:r>
      <w:proofErr w:type="gramStart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. нерв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ной</w:t>
      </w:r>
      <w:proofErr w:type="gramEnd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сис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мы об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ру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же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ны в же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лу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доч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но-ки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шеч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ном трак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те (т. н. суб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стан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 xml:space="preserve">ция Р, </w:t>
      </w:r>
      <w:proofErr w:type="spellStart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эн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ке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фа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ны</w:t>
      </w:r>
      <w:proofErr w:type="spellEnd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, </w:t>
      </w:r>
      <w:proofErr w:type="spellStart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ти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ро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ли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бе</w:t>
      </w:r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softHyphen/>
        <w:t>рин</w:t>
      </w:r>
      <w:proofErr w:type="spellEnd"/>
      <w:r w:rsidRPr="00CD5F1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и др.).</w:t>
      </w:r>
    </w:p>
    <w:p w:rsidR="00CD5F17" w:rsidRPr="00CD5F17" w:rsidRDefault="00CD5F17" w:rsidP="00CD5F17">
      <w:pPr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D5F17" w:rsidRDefault="00CD5F17" w:rsidP="00CD5F17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Практическая работа</w:t>
      </w:r>
    </w:p>
    <w:p w:rsidR="00CD5F17" w:rsidRDefault="00CD5F17" w:rsidP="00CD5F17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gramStart"/>
      <w:r w:rsidRPr="00CD5F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 Секреты</w:t>
      </w:r>
      <w:proofErr w:type="gramEnd"/>
      <w:r w:rsidRPr="00CD5F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 гормоны пищеварения»</w:t>
      </w:r>
    </w:p>
    <w:p w:rsidR="00184704" w:rsidRPr="00184704" w:rsidRDefault="00184704" w:rsidP="00184704">
      <w:pPr>
        <w:ind w:left="142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847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работы:</w:t>
      </w:r>
      <w:r w:rsidRPr="001847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выяснить особенности секреторной функции пищеварения, ее регуляцию.</w:t>
      </w:r>
    </w:p>
    <w:p w:rsidR="00184704" w:rsidRPr="00184704" w:rsidRDefault="00184704" w:rsidP="00184704">
      <w:pPr>
        <w:ind w:left="14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847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Ход работы</w:t>
      </w:r>
    </w:p>
    <w:p w:rsidR="00184704" w:rsidRPr="00184704" w:rsidRDefault="00184704" w:rsidP="00184704">
      <w:pPr>
        <w:ind w:left="142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847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Задание 1. Ответьте на вопросы</w:t>
      </w:r>
    </w:p>
    <w:p w:rsidR="00184704" w:rsidRPr="00184704" w:rsidRDefault="00184704" w:rsidP="00184704">
      <w:pPr>
        <w:numPr>
          <w:ilvl w:val="0"/>
          <w:numId w:val="22"/>
        </w:numPr>
        <w:tabs>
          <w:tab w:val="num" w:pos="720"/>
        </w:tabs>
        <w:ind w:left="142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1847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Назовите три пары наиболее крупных слюнных желез.  Какие ферменты содержатся в слюне и каково их назначение?  Какие вещества, кроме ферментов, содержатся в слюне?</w:t>
      </w:r>
    </w:p>
    <w:p w:rsidR="00184704" w:rsidRPr="00184704" w:rsidRDefault="00184704" w:rsidP="00184704">
      <w:pPr>
        <w:numPr>
          <w:ilvl w:val="0"/>
          <w:numId w:val="22"/>
        </w:numPr>
        <w:tabs>
          <w:tab w:val="num" w:pos="720"/>
        </w:tabs>
        <w:ind w:left="142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1847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Где находятся нервные центры слюноотделения и других пищеварительных процессов?</w:t>
      </w:r>
    </w:p>
    <w:p w:rsidR="00184704" w:rsidRPr="00184704" w:rsidRDefault="00184704" w:rsidP="00184704">
      <w:pPr>
        <w:numPr>
          <w:ilvl w:val="0"/>
          <w:numId w:val="22"/>
        </w:numPr>
        <w:tabs>
          <w:tab w:val="num" w:pos="720"/>
        </w:tabs>
        <w:ind w:left="142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1847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Укажите три основных типа желез желудка, название и функции выделяемых ими секретов?</w:t>
      </w:r>
    </w:p>
    <w:p w:rsidR="00184704" w:rsidRPr="00184704" w:rsidRDefault="00184704" w:rsidP="00184704">
      <w:pPr>
        <w:numPr>
          <w:ilvl w:val="0"/>
          <w:numId w:val="22"/>
        </w:numPr>
        <w:tabs>
          <w:tab w:val="num" w:pos="720"/>
        </w:tabs>
        <w:ind w:left="142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1847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Охарактеризуйте три фазы пищеварения в желудке.</w:t>
      </w:r>
    </w:p>
    <w:p w:rsidR="00184704" w:rsidRPr="00184704" w:rsidRDefault="00184704" w:rsidP="00184704">
      <w:pPr>
        <w:numPr>
          <w:ilvl w:val="0"/>
          <w:numId w:val="22"/>
        </w:numPr>
        <w:tabs>
          <w:tab w:val="num" w:pos="720"/>
        </w:tabs>
        <w:ind w:left="142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1847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 пища переходит из привратника желудка в двенадцатиперстную кишку? Соки каких желез обеспечивают пищеварение в двенадцатиперстной кишке? Перечислите функции двенадцатиперстной кишки</w:t>
      </w:r>
    </w:p>
    <w:p w:rsidR="00184704" w:rsidRPr="00184704" w:rsidRDefault="00184704" w:rsidP="00184704">
      <w:pPr>
        <w:numPr>
          <w:ilvl w:val="0"/>
          <w:numId w:val="22"/>
        </w:numPr>
        <w:tabs>
          <w:tab w:val="num" w:pos="720"/>
        </w:tabs>
        <w:ind w:left="142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1847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Охарактеризуйте пищеварительные ферменты сока поджелудочной железы.</w:t>
      </w:r>
    </w:p>
    <w:p w:rsidR="00184704" w:rsidRPr="00184704" w:rsidRDefault="00184704" w:rsidP="00184704">
      <w:pPr>
        <w:numPr>
          <w:ilvl w:val="0"/>
          <w:numId w:val="22"/>
        </w:numPr>
        <w:tabs>
          <w:tab w:val="num" w:pos="720"/>
        </w:tabs>
        <w:ind w:left="142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1847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Как происходит пищеварение в тонком кишечнике?  Как происходит пищеварение в толстом кишечнике?</w:t>
      </w:r>
    </w:p>
    <w:p w:rsidR="00184704" w:rsidRDefault="00184704" w:rsidP="00184704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Вывод</w:t>
      </w:r>
    </w:p>
    <w:p w:rsidR="006D0E49" w:rsidRDefault="006D0E49" w:rsidP="006D0E4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Раздел 13.Обмен веществ и энергии</w:t>
      </w:r>
    </w:p>
    <w:p w:rsidR="00184704" w:rsidRDefault="006D0E49" w:rsidP="006D0E49">
      <w:pPr>
        <w:ind w:left="720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Тема 13.1.</w:t>
      </w:r>
      <w:r w:rsidRPr="006D0E49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Обмен белков Обмен углеводов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Обмен веществ и энергии — это совокупность физических, химических и физиологических процессов усвоения питательных веществ в организме с высвобождением энергии. В об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мене веществ (метаболизме) выделяют два взаимосвязанных, но разнонаправленных процесса — анаболизм и катаболизм. Анабо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лизм — это совокупность процессов биосинтеза органических со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единений, компонентов клеток, органов и тканей из поглощенных питательных веществ. Катаболизм — это процессы расщепления сложных компонентов до простых веществ, обеспечивающих энерге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тические и пластические потребности организма. Жизнедеятельность организма обеспечивается энергией за счет анаэробного и аэробного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катаболизма поступающих с пищей белков, жиров и углеводов.</w:t>
      </w:r>
    </w:p>
    <w:p w:rsidR="006D0E49" w:rsidRPr="006D0E49" w:rsidRDefault="006D0E49" w:rsidP="006D0E49">
      <w:pPr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Обмен белков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Белки являются основным пластическим материалом, из кото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рого построены клетки и ткани организма. Они являются составной частью мышц, ферментов, гормонов, гемоглобина, антител и других жизненно важных образований. В состав белков входят различные аминокислоты, которые подразделяются на заменимые и незаменимые. Заменимые аминокислоты могут синтезировать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ся в организме, а незаменимые (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валин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лейцин, изолейцин, лизин, метионин, триптофан,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треонин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фенилаланин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аргинин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игистидин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) — поступают только с пищей.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Поступившие в организм белки расщепляются в кишечнике до аминокислот и в таком виде всасываются в кровь и транспортируют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ся в печень. Поступившие в печень аминокислоты подвергаются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дезаминированию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переамитроватю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. Эти процессы обеспечивают син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тез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видоспецифичных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аминокислот. Из печени такие аминокислоты поступают в ткани и используются для синтеза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тканеспецифичных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белков. При избыточном поступлении белков с пищей, после отщепления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от них аминогрупп, они превращаются в организме в углеводы и жиры. Белковых депо в организме человека нет.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Наряду с основной, пластической функцией, белки могут играть роль источников энергии. При окислении в организме 1 г белка выде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ляется 4.1 ккал энергии. Конечными продуктами расщепления бел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ков в тканях являются мочевина, мочевая кислота, аммиак, креатин,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креатинин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некоторые другие 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вещества. Они выводятся из организ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ма почками и частично потовыми железами.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О состоянии белкового обмена в организме судят по азотистому балансу, т. е. по соотношению количества азота, поступившего в организм, и его количества, выведенного из организма. Если это ко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личество одинаково, то состояние называется азотистым рав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новесием. Состояние, при котором усвоение азота превышает его выведение, называется положительным азотистым балан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сом. Оно характерно для растущего организма, спортсменов в период их тренировки и лиц после перенесенных заболеваний. При полном или частичном белковом голодании, а так же во время некоторых забо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леваний азота усваивается меньше, чем выделяется. Такое состояние называется отрицательным азотистым балансом. При голодании белки одних органов могут использоваться для поддержа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ния жизнедеятельности других, более важных. При этом расходуются в первую очередь белки печени и скелетных мышц; содержание бел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ков в миокарде и тканях мозга остается почти без изменений.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Нормальная жизнедеятельность организма возможна лишь при азотистом равновесии, или положительном азотистом балансе. Такие состояния достигаются, если организм получает около 100г белка в сутки; при больших физических нагрузках потребность в белках воз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растает до 120-150 г. Всемирная Организация Здравоохранения реко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мендует употреблять не менее 0.75 г белка на 1 кг массы тела в сутки.</w:t>
      </w:r>
    </w:p>
    <w:p w:rsidR="006D0E49" w:rsidRPr="006D0E49" w:rsidRDefault="006D0E49" w:rsidP="006D0E49">
      <w:pPr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Обмен углеводов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Углеводы поступают в организм человека, в основном, в виде крахмала и гликогена. В процессе пищеварения их них образуются глюкоза, фруктоза, лактоза и галактоза. Глюкоза всасывается в кровь и через воротную вену поступает в печень. Фруктоза и галак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тоза превращаются в глюкозу в печеночных клетках. Избыток глю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козы в печени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фосфорилируется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переходит в гликоген. Его запасы в печени и мышцах у взрослого человека составляют 300-400 г. При углеводном голодании происходит распад гликогена и глюкоза по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ступает в кровь.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Углеводы служат в организме основным источником энергии. При окислении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угуглеводов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освобождается 4.1 ккал энергии. Для окисления углеводов требуется значительно меньше кислорода, чем при окислений жиров.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Это особенно повышает роль углеводов при мышечной деятельности. При уменьшении концентрации глюкозы в крови рез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ко снижается физическая работоспособность. Большое значение угле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воды имеют для нормальной деятельности нервной системы.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Глюкоза выполняет в организме и некоторые пластические функ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ции. В частности, промежуточные продукты ее обмена (пентозы) вхо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дят в состав нуклеотидов и нуклеиновых кислот, некоторых фермен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тов и аминокислот, а также служат структурными элементами кле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ток. Важным производным глюкозы является аскорбиновая кислота (витамин С), которая не синтезируется в организме человека.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При голодании запасы гликогена в печени и концентрация глю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козы в крови уменьшаются. То же происходит при длительной и на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пряженной физической работе без дополнительного приема углево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дов. Снижение содержания глюкозы в крови до 0.06-0.07 % (нор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мальная концентрация 0.08-0,12 %) приводит к развитию гипо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гликемии, что проявляется мышечной слабостью, падением температуры тела, а в дальнейшем — судорогами и потерей сознания. При гипергликемии (содержание сахара в крови достигает 0.15% и более) избыток глюкозы быстро выводится почками. Такое состояние может возникать при эмоциональном возбуждении, после приема пищи, богатой легкоусвояемыми углеводами, а также при за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болеваниях поджелудочной железы. При истощении запасов глико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гена усиливается синтез ферментов, обеспечивающих реакцию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глюконеогенеза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т.е. синтеза глюкозы из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лактата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амино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кислот.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Тема 13.2.Обмен липидов Обмен воды и минеральных солей</w:t>
      </w:r>
    </w:p>
    <w:p w:rsidR="006D0E49" w:rsidRPr="006D0E49" w:rsidRDefault="006D0E49" w:rsidP="006D0E49">
      <w:pPr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Обмен липидов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Физиологическая роль л и п и д о в (нейтральные жиры,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фосфатиды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стерты) в организме заключается в том, что они входят в состав клеточных структур (пластическое значение липидов) и явля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ются богатыми источниками энергии (энергетическое значение).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Нейтральные жиры расщепляются в кишечнике до глицерина и жирных кислот. Эти вещества, проходя через кишеч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ник, вновь превращаются в жир, который всасывается в лимфу и в небольшом количестве в кровь. Кровь транспортирует жиры в тка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ни, где они используются для пластического синтеза и в качестве энергетического материала.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Общее количество жира в организме человека колеблется в широ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ких пределах и составляет 10-20% массы тела, при ожирении оно мо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жет достигать 40-50%. Жировые депо в организме непрерывно об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новляются. При обильном углеводном питании и отсутствии жиров в пище синтез жира в организме может происходить из углеводов.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Нейтральные жиры, поступающие в ткани из кишечника и жировых депо,</w:t>
      </w:r>
    </w:p>
    <w:p w:rsidR="006D0E49" w:rsidRPr="006D0E49" w:rsidRDefault="006D0E49" w:rsidP="006D0E4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окисляются</w:t>
      </w:r>
      <w:proofErr w:type="gram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используются как источник энергии. При окислении 1 г жира освобождается 9.3 ккал энергии. В связи с тем, что в молекуле жира 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содержится относительно мало кислорода, после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днего требуется для окисления жиров больше, чем при окислении углеводов. Как энергетический материал жиры используются глав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ным образом в состоянии покоя и при выполнении длительной мало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интенсивной физической работы. В начале более напряженной мы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шечной деятельности используются преимущественно углеводы, которые в дальнейшем в связи с уменьшением их запасов замещают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ся жирами. При длительной работе до 80% всей энергии расходуется в результате окисления жиров.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Жировая ткань, покрывающая различные органы, предохраняет их от механических воздействий. Скопление жира в брюшной полости обеспечивает фиксацию внутренних органов, а подкожная жировая клетчатка защищает организм от излишних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теплопотерь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Секрет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сальныхжелез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предохраняет кожу от высыхания и излишнего смачи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вания водой.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Пищевые продукты, богатые жирами, содержат некоторое коли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чество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фосфатидов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стеринов. Они также синтезируются в стенке кишечника и в печени из нейтральных жиров, фосфорной кислоты и холина.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Фосфатид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ы входят в состав клеточных мембран, ядра и протоплазмы; они имеют большое значение для функциональной активности нервной ткани и мышц.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Важная физиологическая роль принадлежит стеринам, в частности холестерину. Эти вещества являются источником образо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вания в организме желчных кислот, а также гормонов коры надпо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чечников и половых желез. При избытке холестерина в организме развивается патологический процесс— атеросклероз. Некото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рые стерины пищи, например,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витаминД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, также обладают большой физиологической активностью.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Обмен липидов тесно связан с обменом белков и углеводов. По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ступающие в организм в избытке белки и углеводы превращаются в жир. Наоборот, при голодании жиры, расщепляясь, служат источни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ком углеводов.</w:t>
      </w:r>
    </w:p>
    <w:p w:rsidR="006D0E49" w:rsidRPr="006D0E49" w:rsidRDefault="006D0E49" w:rsidP="006D0E49">
      <w:pPr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Обмен воды и минеральных солей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Вода является составной частью всех клеток и тканей и в орга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низме находится в виде солевых растворов. Тело взрослого человека на 50-65% состоит из воды, у детей — на 80% и более. В разных орга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нах и тканях содержание воды на единицу массы неодинаково. Оно меньше всего в костях (20%) и жировой ткани (30%). В мышцах воды содержится 70%, во внутренних органах — 75-85% их массы. Наибо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лее велико и постоянно содержание воды в крови (92%).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Лишение организма воды и минеральных солей вызывает тяже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лые нарушения и смерть. Полное голодание, но при приеме воды пе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реносится человеком в течение 40-45 суток, без воды — лишь 5-7 дней. При минеральном </w:t>
      </w:r>
      <w:proofErr w:type="gram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голодании</w:t>
      </w:r>
      <w:proofErr w:type="gram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несмотря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надостаточное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ступление в организм других питательных веществ и воды, у жи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вотных наблюдались потеря аппетита, отказ от еды, исхудание и смерть.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При обычной температуре и влажности внешней среды суточный водный баланс взрослого человека составляет 2.2-2.8 л. Около 1.5 л жидкости поступает в виде выпитой воды, 600-900 мл — в составе пищевых продуктов и 300-400 мл образуется в результате окисли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тельных реакций. Организм теряет в сутки примерно 1.5 л с мочой, 400-600 мл с потом, 350-400 мл с выдыхаемым воздухом и 100-150 мл с испражнениями.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Обмен минеральных солей в организме имеет большое значение для его жизнедеятельности. Они находятся во всех тканях, составляя примерно 0.9% общей массы тела человека. В состав клеток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входятмногие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минеральные вещества (калий, кальций, натрий, фос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фор, магний, железо, йод, сера, хлор и другие). Нормальное функци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онирование тканей обеспечивается не только наличием в них тех или иных солей, но и строго определенными их количественными соот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ношениями. При избыточном поступлении минеральных солей в организм они могут откладываться в виде запасов. Натрий и хлор депонируются в подкожной клетчатке, калий — в скелетных мыш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цах, кальций и фосфор — в костях.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Физиологическое значение минеральных солей многообразно. Они составляют основную массу костной ткани, определяют уровень ос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мотического давления, участвуют в образовании буферных систем и влияют на обмен веществ. Велика роль минеральных веществ в про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цессах возбуждения нервной и мышечной тканей, в возникновении электрических потенциалов в клетках, а также в свертывании крови и переносе ею кислорода.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Все необходимые для организма минеральные элементы поступа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ют с пищей и водой. Большинство минеральных солей легко всасы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ваются в кровь; их выведение из организма происходит главным об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разом с мочой и потом. При напряженной мышечной деятельности потребность в некоторых минеральных веществах увеличивается.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коротко о значении витаминов, которые не выполняют энергетическую или пластическую функцию,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аявляясь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, составными компонентами ферментных систем, играют роль катализаторов в обменных процессах. Они представляют собой вещества химичес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кой природы, необходимые для нормального обмена веществ, рос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та, развития организма, поддержания высокой работоспособности и здоровья.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Витамины делят на водорастворимые (группа В, С, Р и др.) </w:t>
      </w:r>
      <w:proofErr w:type="gram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и .</w:t>
      </w:r>
      <w:proofErr w:type="gramEnd"/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жи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рорастворимые</w:t>
      </w:r>
      <w:proofErr w:type="gram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(А, Д, Е, К). Достаточное </w:t>
      </w:r>
      <w:proofErr w:type="spellStart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потсупление</w:t>
      </w:r>
      <w:proofErr w:type="spellEnd"/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витаминов в организм зависит от правильного рациона питания и нормальной функции процессов пищеварения; некоторые витамины (К, В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>
                <wp:extent cx="189865" cy="201930"/>
                <wp:effectExtent l="0" t="0" r="0" b="0"/>
                <wp:docPr id="6" name="Прямоугольник 6" descr="https://studfile.net/html/2706/485/html_nNO72vwjfc.fb1V/img-zyph1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986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4C880D" id="Прямоугольник 6" o:spid="_x0000_s1026" alt="https://studfile.net/html/2706/485/html_nNO72vwjfc.fb1V/img-zyph1Q.png" style="width:14.95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t>) синтезируются бактериями в кишечнике. Недостаточное поступле</w:t>
      </w:r>
      <w:r w:rsidRPr="006D0E4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ние витаминов в организм (гиповитаминоз) или полное их отсутствие (авитаминоз) приводят к нарушению многих функций.</w:t>
      </w:r>
    </w:p>
    <w:p w:rsidR="006D0E49" w:rsidRPr="006D0E49" w:rsidRDefault="006D0E49" w:rsidP="006D0E4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D0E49" w:rsidRPr="006D0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254F24"/>
    <w:multiLevelType w:val="multilevel"/>
    <w:tmpl w:val="AFAA9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1A59EC"/>
    <w:multiLevelType w:val="multilevel"/>
    <w:tmpl w:val="E2BCF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5F154E"/>
    <w:multiLevelType w:val="multilevel"/>
    <w:tmpl w:val="0B80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F81C41"/>
    <w:multiLevelType w:val="multilevel"/>
    <w:tmpl w:val="32ECCE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497D7D"/>
    <w:multiLevelType w:val="multilevel"/>
    <w:tmpl w:val="F6EC5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B306DC"/>
    <w:multiLevelType w:val="multilevel"/>
    <w:tmpl w:val="AD24E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559EE"/>
    <w:multiLevelType w:val="multilevel"/>
    <w:tmpl w:val="AF5261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367C40"/>
    <w:multiLevelType w:val="multilevel"/>
    <w:tmpl w:val="D42C1B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256423B7"/>
    <w:multiLevelType w:val="multilevel"/>
    <w:tmpl w:val="DB4A5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3174D6"/>
    <w:multiLevelType w:val="multilevel"/>
    <w:tmpl w:val="18A0F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C43E84"/>
    <w:multiLevelType w:val="multilevel"/>
    <w:tmpl w:val="0042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3355CE"/>
    <w:multiLevelType w:val="multilevel"/>
    <w:tmpl w:val="FECEE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EB0352"/>
    <w:multiLevelType w:val="multilevel"/>
    <w:tmpl w:val="1116B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B87669"/>
    <w:multiLevelType w:val="multilevel"/>
    <w:tmpl w:val="E0723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2294E"/>
    <w:multiLevelType w:val="multilevel"/>
    <w:tmpl w:val="A7A04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133498"/>
    <w:multiLevelType w:val="multilevel"/>
    <w:tmpl w:val="BFC8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2B71E8"/>
    <w:multiLevelType w:val="multilevel"/>
    <w:tmpl w:val="1F2E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C078B8"/>
    <w:multiLevelType w:val="multilevel"/>
    <w:tmpl w:val="DAFC9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C08472A"/>
    <w:multiLevelType w:val="multilevel"/>
    <w:tmpl w:val="D956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4436CE6"/>
    <w:multiLevelType w:val="hybridMultilevel"/>
    <w:tmpl w:val="C41AD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985519"/>
    <w:multiLevelType w:val="multilevel"/>
    <w:tmpl w:val="DE1C62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C33A8C"/>
    <w:multiLevelType w:val="multilevel"/>
    <w:tmpl w:val="9D1809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0"/>
  </w:num>
  <w:num w:numId="3">
    <w:abstractNumId w:val="6"/>
  </w:num>
  <w:num w:numId="4">
    <w:abstractNumId w:val="20"/>
  </w:num>
  <w:num w:numId="5">
    <w:abstractNumId w:val="8"/>
  </w:num>
  <w:num w:numId="6">
    <w:abstractNumId w:val="17"/>
  </w:num>
  <w:num w:numId="7">
    <w:abstractNumId w:val="18"/>
  </w:num>
  <w:num w:numId="8">
    <w:abstractNumId w:val="14"/>
  </w:num>
  <w:num w:numId="9">
    <w:abstractNumId w:val="15"/>
  </w:num>
  <w:num w:numId="10">
    <w:abstractNumId w:val="13"/>
  </w:num>
  <w:num w:numId="11">
    <w:abstractNumId w:val="11"/>
  </w:num>
  <w:num w:numId="12">
    <w:abstractNumId w:val="10"/>
  </w:num>
  <w:num w:numId="13">
    <w:abstractNumId w:val="1"/>
  </w:num>
  <w:num w:numId="14">
    <w:abstractNumId w:val="16"/>
  </w:num>
  <w:num w:numId="15">
    <w:abstractNumId w:val="12"/>
  </w:num>
  <w:num w:numId="16">
    <w:abstractNumId w:val="4"/>
  </w:num>
  <w:num w:numId="17">
    <w:abstractNumId w:val="2"/>
  </w:num>
  <w:num w:numId="18">
    <w:abstractNumId w:val="3"/>
  </w:num>
  <w:num w:numId="19">
    <w:abstractNumId w:val="5"/>
  </w:num>
  <w:num w:numId="20">
    <w:abstractNumId w:val="21"/>
  </w:num>
  <w:num w:numId="21">
    <w:abstractNumId w:val="9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28B"/>
    <w:rsid w:val="000458E5"/>
    <w:rsid w:val="000C6A78"/>
    <w:rsid w:val="00184704"/>
    <w:rsid w:val="00284C90"/>
    <w:rsid w:val="003F00F4"/>
    <w:rsid w:val="00495A25"/>
    <w:rsid w:val="00590B82"/>
    <w:rsid w:val="005C2D27"/>
    <w:rsid w:val="005F5528"/>
    <w:rsid w:val="006D0E49"/>
    <w:rsid w:val="00715F59"/>
    <w:rsid w:val="00AD131A"/>
    <w:rsid w:val="00C20423"/>
    <w:rsid w:val="00C73CD9"/>
    <w:rsid w:val="00C81A45"/>
    <w:rsid w:val="00CD5F17"/>
    <w:rsid w:val="00CD7969"/>
    <w:rsid w:val="00EC528B"/>
    <w:rsid w:val="00FF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C7F9E8-45D8-4978-85D2-00E77D78C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528B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15F5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2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1448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6" w:color="DDDDDD"/>
            <w:right w:val="single" w:sz="6" w:space="4" w:color="DDDDDD"/>
          </w:divBdr>
        </w:div>
        <w:div w:id="234895749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6" w:color="DDDDDD"/>
            <w:right w:val="single" w:sz="6" w:space="4" w:color="DDDDDD"/>
          </w:divBdr>
        </w:div>
        <w:div w:id="893544671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6" w:color="DDDDDD"/>
            <w:right w:val="single" w:sz="6" w:space="4" w:color="DDDDDD"/>
          </w:divBdr>
        </w:div>
      </w:divsChild>
    </w:div>
    <w:div w:id="15910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genc.ru/biology/text/354590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hem.msu.su/rus/teaching/kolman/264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Ecologicalsituation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igenc.ru/biology/text/23652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3171</Words>
  <Characters>18077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6</cp:revision>
  <dcterms:created xsi:type="dcterms:W3CDTF">2020-04-06T12:32:00Z</dcterms:created>
  <dcterms:modified xsi:type="dcterms:W3CDTF">2020-04-06T13:03:00Z</dcterms:modified>
</cp:coreProperties>
</file>